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17" w:rsidRPr="00F665DE" w:rsidRDefault="00DA0317" w:rsidP="00DA0317">
      <w:pPr>
        <w:pStyle w:val="Balk3"/>
        <w:spacing w:line="360" w:lineRule="auto"/>
        <w:contextualSpacing/>
        <w:rPr>
          <w:rFonts w:ascii="Bookman Old Style" w:hAnsi="Bookman Old Style"/>
          <w:b/>
          <w:color w:val="000000" w:themeColor="text1"/>
        </w:rPr>
      </w:pPr>
      <w:bookmarkStart w:id="0" w:name="_Toc432414961"/>
      <w:bookmarkStart w:id="1" w:name="_GoBack"/>
      <w:bookmarkEnd w:id="1"/>
      <w:r w:rsidRPr="00201E5E">
        <w:rPr>
          <w:rFonts w:ascii="Bookman Old Style" w:hAnsi="Bookman Old Style"/>
          <w:b/>
          <w:color w:val="000000" w:themeColor="text1"/>
        </w:rPr>
        <w:t>İdari Kapasitenin Geliştirilmesi</w:t>
      </w:r>
      <w:bookmarkEnd w:id="0"/>
    </w:p>
    <w:p w:rsidR="00DA0317" w:rsidRPr="006E4F39" w:rsidRDefault="00DA0317" w:rsidP="00DA0317">
      <w:pPr>
        <w:pStyle w:val="Balk3"/>
        <w:spacing w:line="360" w:lineRule="auto"/>
        <w:ind w:left="1080"/>
        <w:contextualSpacing/>
        <w:rPr>
          <w:rFonts w:ascii="Bookman Old Style" w:hAnsi="Bookman Old Style"/>
          <w:i/>
          <w:color w:val="auto"/>
        </w:rPr>
      </w:pPr>
      <w:bookmarkStart w:id="2" w:name="_Toc432414962"/>
      <w:r w:rsidRPr="006E4F39">
        <w:rPr>
          <w:rFonts w:ascii="Bookman Old Style" w:hAnsi="Bookman Old Style"/>
          <w:i/>
          <w:color w:val="auto"/>
        </w:rPr>
        <w:t>(</w:t>
      </w:r>
      <w:proofErr w:type="spellStart"/>
      <w:r w:rsidRPr="006E4F39">
        <w:rPr>
          <w:rFonts w:ascii="Bookman Old Style" w:hAnsi="Bookman Old Style"/>
          <w:i/>
          <w:color w:val="auto"/>
        </w:rPr>
        <w:t>Capacity</w:t>
      </w:r>
      <w:proofErr w:type="spellEnd"/>
      <w:r w:rsidRPr="006E4F39">
        <w:rPr>
          <w:rFonts w:ascii="Bookman Old Style" w:hAnsi="Bookman Old Style"/>
          <w:i/>
          <w:color w:val="auto"/>
        </w:rPr>
        <w:t xml:space="preserve"> Development </w:t>
      </w:r>
      <w:proofErr w:type="spellStart"/>
      <w:r w:rsidRPr="006E4F39">
        <w:rPr>
          <w:rFonts w:ascii="Bookman Old Style" w:hAnsi="Bookman Old Style"/>
          <w:i/>
          <w:color w:val="auto"/>
        </w:rPr>
        <w:t>for</w:t>
      </w:r>
      <w:proofErr w:type="spellEnd"/>
      <w:r w:rsidRPr="006E4F39">
        <w:rPr>
          <w:rFonts w:ascii="Bookman Old Style" w:hAnsi="Bookman Old Style"/>
          <w:i/>
          <w:color w:val="auto"/>
        </w:rPr>
        <w:t xml:space="preserve"> </w:t>
      </w:r>
      <w:proofErr w:type="spellStart"/>
      <w:r w:rsidRPr="006E4F39">
        <w:rPr>
          <w:rFonts w:ascii="Bookman Old Style" w:hAnsi="Bookman Old Style"/>
          <w:i/>
          <w:color w:val="auto"/>
        </w:rPr>
        <w:t>Senior</w:t>
      </w:r>
      <w:proofErr w:type="spellEnd"/>
      <w:r w:rsidRPr="006E4F39">
        <w:rPr>
          <w:rFonts w:ascii="Bookman Old Style" w:hAnsi="Bookman Old Style"/>
          <w:i/>
          <w:color w:val="auto"/>
        </w:rPr>
        <w:t xml:space="preserve"> Transport </w:t>
      </w:r>
      <w:proofErr w:type="spellStart"/>
      <w:r w:rsidRPr="006E4F39">
        <w:rPr>
          <w:rFonts w:ascii="Bookman Old Style" w:hAnsi="Bookman Old Style"/>
          <w:i/>
          <w:color w:val="auto"/>
        </w:rPr>
        <w:t>Sector</w:t>
      </w:r>
      <w:proofErr w:type="spellEnd"/>
      <w:r w:rsidRPr="006E4F39">
        <w:rPr>
          <w:rFonts w:ascii="Bookman Old Style" w:hAnsi="Bookman Old Style"/>
          <w:i/>
          <w:color w:val="auto"/>
        </w:rPr>
        <w:t xml:space="preserve"> </w:t>
      </w:r>
      <w:proofErr w:type="spellStart"/>
      <w:r w:rsidRPr="006E4F39">
        <w:rPr>
          <w:rFonts w:ascii="Bookman Old Style" w:hAnsi="Bookman Old Style"/>
          <w:i/>
          <w:color w:val="auto"/>
        </w:rPr>
        <w:t>Officials</w:t>
      </w:r>
      <w:proofErr w:type="spellEnd"/>
      <w:r w:rsidRPr="006E4F39">
        <w:rPr>
          <w:rFonts w:ascii="Bookman Old Style" w:hAnsi="Bookman Old Style"/>
          <w:i/>
          <w:color w:val="auto"/>
        </w:rPr>
        <w:t>)</w:t>
      </w:r>
      <w:bookmarkEnd w:id="2"/>
    </w:p>
    <w:p w:rsidR="00DA0317" w:rsidRPr="00201E5E" w:rsidRDefault="00DA0317" w:rsidP="00DA0317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Başlangıç Tarihi:</w:t>
      </w:r>
      <w:r w:rsidRPr="00201E5E">
        <w:rPr>
          <w:rFonts w:ascii="Bookman Old Style" w:hAnsi="Bookman Old Style"/>
          <w:sz w:val="24"/>
          <w:szCs w:val="24"/>
        </w:rPr>
        <w:t xml:space="preserve"> Temmuz 2003</w:t>
      </w:r>
    </w:p>
    <w:p w:rsidR="00DA0317" w:rsidRPr="00201E5E" w:rsidRDefault="00DA0317" w:rsidP="00DA0317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Bitiş Tarihi:</w:t>
      </w:r>
      <w:r w:rsidRPr="00201E5E">
        <w:rPr>
          <w:rFonts w:ascii="Bookman Old Style" w:hAnsi="Bookman Old Style"/>
          <w:sz w:val="24"/>
          <w:szCs w:val="24"/>
        </w:rPr>
        <w:t xml:space="preserve"> Temmuz 2005</w:t>
      </w:r>
    </w:p>
    <w:p w:rsidR="00DA0317" w:rsidRPr="00201E5E" w:rsidRDefault="00DA0317" w:rsidP="00DA0317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Bütçesi:</w:t>
      </w:r>
      <w:r w:rsidRPr="00201E5E">
        <w:rPr>
          <w:rFonts w:ascii="Bookman Old Style" w:hAnsi="Bookman Old Style"/>
          <w:sz w:val="24"/>
          <w:szCs w:val="24"/>
        </w:rPr>
        <w:t xml:space="preserve"> 1.800.000 Euro</w:t>
      </w:r>
    </w:p>
    <w:p w:rsidR="00DA0317" w:rsidRDefault="00DA0317" w:rsidP="00DA0317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DA0317" w:rsidRDefault="00DA0317" w:rsidP="00DA0317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Amaç</w:t>
      </w:r>
      <w:r w:rsidRPr="00201E5E">
        <w:rPr>
          <w:rFonts w:ascii="Bookman Old Style" w:hAnsi="Bookman Old Style"/>
          <w:sz w:val="24"/>
          <w:szCs w:val="24"/>
        </w:rPr>
        <w:t>:</w:t>
      </w:r>
    </w:p>
    <w:p w:rsidR="00DA0317" w:rsidRDefault="00DA0317" w:rsidP="00DA031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D3083">
        <w:rPr>
          <w:rFonts w:ascii="Bookman Old Style" w:hAnsi="Bookman Old Style"/>
          <w:sz w:val="24"/>
          <w:szCs w:val="24"/>
        </w:rPr>
        <w:t xml:space="preserve">Ulaştırma sektörü çalışanlarına eğitim sağlamak, </w:t>
      </w:r>
    </w:p>
    <w:p w:rsidR="00DA0317" w:rsidRPr="00FD3083" w:rsidRDefault="00DA0317" w:rsidP="00DA031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FD3083">
        <w:rPr>
          <w:rFonts w:ascii="Bookman Old Style" w:hAnsi="Bookman Old Style"/>
          <w:sz w:val="24"/>
          <w:szCs w:val="24"/>
        </w:rPr>
        <w:t>Batı Avrupa’daki bilgi birikimini paylaşmak.</w:t>
      </w:r>
    </w:p>
    <w:p w:rsidR="00DA0317" w:rsidRPr="00201E5E" w:rsidRDefault="00DA0317" w:rsidP="00DA0317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 xml:space="preserve"> </w:t>
      </w:r>
    </w:p>
    <w:p w:rsidR="00DA0317" w:rsidRPr="00201E5E" w:rsidRDefault="00DA0317" w:rsidP="00DA0317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 xml:space="preserve">Faaliyetleri: </w:t>
      </w:r>
      <w:r w:rsidRPr="00201E5E">
        <w:rPr>
          <w:rFonts w:ascii="Bookman Old Style" w:hAnsi="Bookman Old Style"/>
          <w:sz w:val="24"/>
          <w:szCs w:val="24"/>
        </w:rPr>
        <w:t xml:space="preserve">Proje kapsamında iki ayrı seviyede oluşturulan gruplara eğitim verilmiştir. Nisan 2004’te </w:t>
      </w:r>
      <w:proofErr w:type="spellStart"/>
      <w:r w:rsidRPr="00201E5E">
        <w:rPr>
          <w:rFonts w:ascii="Bookman Old Style" w:hAnsi="Bookman Old Style"/>
          <w:sz w:val="24"/>
          <w:szCs w:val="24"/>
        </w:rPr>
        <w:t>Almaata’da</w:t>
      </w:r>
      <w:proofErr w:type="spellEnd"/>
      <w:r w:rsidRPr="00201E5E">
        <w:rPr>
          <w:rFonts w:ascii="Bookman Old Style" w:hAnsi="Bookman Old Style"/>
          <w:sz w:val="24"/>
          <w:szCs w:val="24"/>
        </w:rPr>
        <w:t xml:space="preserve"> gerçekleştirilen A seviyesi ve Haziran 2004’te Taşkent’te gerçekleştirilen B1 seviyesi eğitim programlarına Türkiye’den </w:t>
      </w:r>
      <w:r w:rsidRPr="00201E5E">
        <w:rPr>
          <w:rFonts w:ascii="Bookman Old Style" w:hAnsi="Bookman Old Style"/>
          <w:b/>
          <w:sz w:val="24"/>
          <w:szCs w:val="24"/>
        </w:rPr>
        <w:t>beşer temsilci</w:t>
      </w:r>
      <w:r w:rsidRPr="00201E5E">
        <w:rPr>
          <w:rFonts w:ascii="Bookman Old Style" w:hAnsi="Bookman Old Style"/>
          <w:sz w:val="24"/>
          <w:szCs w:val="24"/>
        </w:rPr>
        <w:t xml:space="preserve"> katılım sağlamıştır. </w:t>
      </w:r>
    </w:p>
    <w:p w:rsidR="00DA0317" w:rsidRPr="00201E5E" w:rsidRDefault="00DA0317" w:rsidP="00DA0317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DA0317" w:rsidRPr="00201E5E" w:rsidRDefault="00DA0317" w:rsidP="00DA0317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 xml:space="preserve">Eylül 2004’te </w:t>
      </w:r>
      <w:proofErr w:type="spellStart"/>
      <w:r w:rsidRPr="00201E5E">
        <w:rPr>
          <w:rFonts w:ascii="Bookman Old Style" w:hAnsi="Bookman Old Style"/>
          <w:sz w:val="24"/>
          <w:szCs w:val="24"/>
        </w:rPr>
        <w:t>Almaata’da</w:t>
      </w:r>
      <w:proofErr w:type="spellEnd"/>
      <w:r w:rsidRPr="00201E5E">
        <w:rPr>
          <w:rFonts w:ascii="Bookman Old Style" w:hAnsi="Bookman Old Style"/>
          <w:sz w:val="24"/>
          <w:szCs w:val="24"/>
        </w:rPr>
        <w:t xml:space="preserve"> gerçekleştirilen B2 seviyesi eğitim programına </w:t>
      </w:r>
      <w:r w:rsidRPr="00201E5E">
        <w:rPr>
          <w:rFonts w:ascii="Bookman Old Style" w:hAnsi="Bookman Old Style"/>
          <w:b/>
          <w:sz w:val="24"/>
          <w:szCs w:val="24"/>
        </w:rPr>
        <w:t>sekiz temsilci</w:t>
      </w:r>
      <w:r w:rsidRPr="00201E5E">
        <w:rPr>
          <w:rFonts w:ascii="Bookman Old Style" w:hAnsi="Bookman Old Style"/>
          <w:sz w:val="24"/>
          <w:szCs w:val="24"/>
        </w:rPr>
        <w:t xml:space="preserve"> katılım sağlamıştır. </w:t>
      </w:r>
    </w:p>
    <w:p w:rsidR="00DA0317" w:rsidRPr="00201E5E" w:rsidRDefault="00DA0317" w:rsidP="00DA0317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DA0317" w:rsidRPr="00201E5E" w:rsidRDefault="00DA0317" w:rsidP="00DA0317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 xml:space="preserve">Ekim-Kasım 2004’te, Tehlikeli Maddelerin Taşınması, Taşıma ve Ticaret Mevzuatı ve Yönetmelikleri, Gümrük ve Liman İşletmeleri konuları hakkında oluşturulan 3 gruba eğitimler verilmiş; Türkiye’den her bir gruba </w:t>
      </w:r>
      <w:r w:rsidRPr="00201E5E">
        <w:rPr>
          <w:rFonts w:ascii="Bookman Old Style" w:hAnsi="Bookman Old Style"/>
          <w:b/>
          <w:sz w:val="24"/>
          <w:szCs w:val="24"/>
        </w:rPr>
        <w:t>birer temsilci</w:t>
      </w:r>
      <w:r w:rsidRPr="00201E5E">
        <w:rPr>
          <w:rFonts w:ascii="Bookman Old Style" w:hAnsi="Bookman Old Style"/>
          <w:sz w:val="24"/>
          <w:szCs w:val="24"/>
        </w:rPr>
        <w:t xml:space="preserve"> katılım sağlamıştır. </w:t>
      </w:r>
    </w:p>
    <w:p w:rsidR="00D97045" w:rsidRDefault="00D97045"/>
    <w:sectPr w:rsidR="00D9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1D85"/>
    <w:multiLevelType w:val="multilevel"/>
    <w:tmpl w:val="8AD8E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3DC0D36"/>
    <w:multiLevelType w:val="hybridMultilevel"/>
    <w:tmpl w:val="DB8057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17"/>
    <w:rsid w:val="00D97045"/>
    <w:rsid w:val="00DA0317"/>
    <w:rsid w:val="00EB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8A5F"/>
  <w15:chartTrackingRefBased/>
  <w15:docId w15:val="{B019098C-09D2-4357-8803-7EF9C0D3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18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317"/>
    <w:rPr>
      <w:rFonts w:asciiTheme="minorHAnsi" w:hAnsiTheme="minorHAnsi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A03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A0317"/>
    <w:rPr>
      <w:rFonts w:eastAsiaTheme="majorEastAsia" w:cstheme="majorBidi"/>
      <w:color w:val="1F4D78" w:themeColor="accent1" w:themeShade="7F"/>
      <w:sz w:val="24"/>
    </w:rPr>
  </w:style>
  <w:style w:type="paragraph" w:styleId="ListeParagraf">
    <w:name w:val="List Paragraph"/>
    <w:basedOn w:val="Normal"/>
    <w:uiPriority w:val="34"/>
    <w:qFormat/>
    <w:rsid w:val="00DA0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Ozyanik</dc:creator>
  <cp:keywords/>
  <dc:description/>
  <cp:lastModifiedBy>Secil Ozyanik</cp:lastModifiedBy>
  <cp:revision>1</cp:revision>
  <dcterms:created xsi:type="dcterms:W3CDTF">2019-09-06T10:35:00Z</dcterms:created>
  <dcterms:modified xsi:type="dcterms:W3CDTF">2019-09-06T10:36:00Z</dcterms:modified>
</cp:coreProperties>
</file>